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E10" w:rsidRDefault="00287665" w:rsidP="00287665">
      <w:pPr>
        <w:tabs>
          <w:tab w:val="left" w:pos="945"/>
        </w:tabs>
      </w:pPr>
      <w:r>
        <w:rPr>
          <w:noProof/>
          <w:lang w:eastAsia="en-GB"/>
        </w:rPr>
        <w:drawing>
          <wp:anchor distT="0" distB="0" distL="114300" distR="114300" simplePos="0" relativeHeight="251660288" behindDoc="1" locked="0" layoutInCell="1" allowOverlap="1" wp14:anchorId="37961983" wp14:editId="145D80EC">
            <wp:simplePos x="0" y="0"/>
            <wp:positionH relativeFrom="margin">
              <wp:posOffset>-32004</wp:posOffset>
            </wp:positionH>
            <wp:positionV relativeFrom="paragraph">
              <wp:posOffset>-592582</wp:posOffset>
            </wp:positionV>
            <wp:extent cx="2395220" cy="703072"/>
            <wp:effectExtent l="0" t="0" r="508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ssonius Global Limited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95220" cy="703072"/>
                    </a:xfrm>
                    <a:prstGeom prst="rect">
                      <a:avLst/>
                    </a:prstGeom>
                  </pic:spPr>
                </pic:pic>
              </a:graphicData>
            </a:graphic>
            <wp14:sizeRelH relativeFrom="margin">
              <wp14:pctWidth>0</wp14:pctWidth>
            </wp14:sizeRelH>
            <wp14:sizeRelV relativeFrom="margin">
              <wp14:pctHeight>0</wp14:pctHeight>
            </wp14:sizeRelV>
          </wp:anchor>
        </w:drawing>
      </w:r>
    </w:p>
    <w:p w:rsidR="009A0A0B" w:rsidRDefault="009A0A0B" w:rsidP="009A0A0B">
      <w:pPr>
        <w:pBdr>
          <w:bottom w:val="single" w:sz="12" w:space="1" w:color="auto"/>
        </w:pBdr>
        <w:rPr>
          <w:b/>
        </w:rPr>
      </w:pPr>
    </w:p>
    <w:p w:rsidR="00226520" w:rsidRDefault="00226520">
      <w:pPr>
        <w:rPr>
          <w:rFonts w:ascii="Times New Roman" w:hAnsi="Times New Roman"/>
          <w:b/>
          <w:i/>
          <w:sz w:val="28"/>
          <w:szCs w:val="28"/>
          <w:u w:val="single"/>
        </w:rPr>
      </w:pPr>
    </w:p>
    <w:p w:rsidR="00C57083" w:rsidRPr="009A0A0B" w:rsidRDefault="00C57083">
      <w:pPr>
        <w:rPr>
          <w:rFonts w:ascii="Times New Roman" w:hAnsi="Times New Roman"/>
          <w:b/>
          <w:i/>
          <w:sz w:val="28"/>
          <w:szCs w:val="28"/>
          <w:u w:val="single"/>
        </w:rPr>
      </w:pPr>
      <w:bookmarkStart w:id="0" w:name="_GoBack"/>
      <w:bookmarkEnd w:id="0"/>
      <w:r w:rsidRPr="009A0A0B">
        <w:rPr>
          <w:rFonts w:ascii="Times New Roman" w:hAnsi="Times New Roman"/>
          <w:b/>
          <w:i/>
          <w:sz w:val="28"/>
          <w:szCs w:val="28"/>
          <w:u w:val="single"/>
        </w:rPr>
        <w:t>What you can expect from us:</w:t>
      </w:r>
    </w:p>
    <w:p w:rsidR="00C57083" w:rsidRPr="009A0A0B" w:rsidRDefault="00C57083">
      <w:pPr>
        <w:rPr>
          <w:rFonts w:ascii="Times New Roman" w:hAnsi="Times New Roman"/>
        </w:rPr>
      </w:pPr>
      <w:r w:rsidRPr="009A0A0B">
        <w:rPr>
          <w:rFonts w:ascii="Times New Roman" w:hAnsi="Times New Roman"/>
        </w:rPr>
        <w:t>The following is by no means an exhaustive list but it will serve to give you an idea as to how we generally conduct our business with you.</w:t>
      </w:r>
    </w:p>
    <w:p w:rsidR="00C57083" w:rsidRPr="009A0A0B" w:rsidRDefault="00C57083">
      <w:pPr>
        <w:rPr>
          <w:rFonts w:ascii="Times New Roman" w:hAnsi="Times New Roman"/>
        </w:rPr>
      </w:pPr>
      <w:r w:rsidRPr="009A0A0B">
        <w:rPr>
          <w:rFonts w:ascii="Times New Roman" w:hAnsi="Times New Roman"/>
        </w:rPr>
        <w:t>You will receive a business card with contact details and we will take you through the relevant disclosure documents which outline what we are authorised to do, how we can be paid, data protection and complaints issues, among other things.</w:t>
      </w:r>
    </w:p>
    <w:p w:rsidR="00C57083" w:rsidRPr="009A0A0B" w:rsidRDefault="00C57083">
      <w:pPr>
        <w:rPr>
          <w:rFonts w:ascii="Times New Roman" w:hAnsi="Times New Roman"/>
        </w:rPr>
      </w:pPr>
      <w:r w:rsidRPr="009A0A0B">
        <w:rPr>
          <w:rFonts w:ascii="Times New Roman" w:hAnsi="Times New Roman"/>
        </w:rPr>
        <w:t>We will then complete a confidential Fact Find on your circumstances</w:t>
      </w:r>
      <w:r w:rsidR="0062124B" w:rsidRPr="009A0A0B">
        <w:rPr>
          <w:rFonts w:ascii="Times New Roman" w:hAnsi="Times New Roman"/>
        </w:rPr>
        <w:t>, which records all your relevant personal and financial details</w:t>
      </w:r>
      <w:r w:rsidRPr="009A0A0B">
        <w:rPr>
          <w:rFonts w:ascii="Times New Roman" w:hAnsi="Times New Roman"/>
        </w:rPr>
        <w:t xml:space="preserve">.  You can choose which areas you wish to address.  </w:t>
      </w:r>
      <w:r w:rsidR="0062124B" w:rsidRPr="009A0A0B">
        <w:rPr>
          <w:rFonts w:ascii="Times New Roman" w:hAnsi="Times New Roman"/>
        </w:rPr>
        <w:t xml:space="preserve">However, the more you can tell us, the more appropriate our advice will be as we base our recommendations on this document.  </w:t>
      </w:r>
      <w:r w:rsidRPr="009A0A0B">
        <w:rPr>
          <w:rFonts w:ascii="Times New Roman" w:hAnsi="Times New Roman"/>
        </w:rPr>
        <w:t>If there is an investment element to what you want to do, we will also ask you to complete a Risk Profiler</w:t>
      </w:r>
      <w:r w:rsidR="0062124B" w:rsidRPr="009A0A0B">
        <w:rPr>
          <w:rFonts w:ascii="Times New Roman" w:hAnsi="Times New Roman"/>
        </w:rPr>
        <w:t xml:space="preserve"> which gives us an idea of your attitude to risk and helps us to highlight the best funds for you</w:t>
      </w:r>
      <w:r w:rsidRPr="009A0A0B">
        <w:rPr>
          <w:rFonts w:ascii="Times New Roman" w:hAnsi="Times New Roman"/>
        </w:rPr>
        <w:t xml:space="preserve">.  We will </w:t>
      </w:r>
      <w:r w:rsidR="009F1AA6">
        <w:rPr>
          <w:rFonts w:ascii="Times New Roman" w:hAnsi="Times New Roman"/>
        </w:rPr>
        <w:t>also ask for appropriate forms of identification and residential address verification.</w:t>
      </w:r>
    </w:p>
    <w:p w:rsidR="000C3E8E" w:rsidRPr="009A0A0B" w:rsidRDefault="00C57083">
      <w:pPr>
        <w:rPr>
          <w:rFonts w:ascii="Times New Roman" w:hAnsi="Times New Roman"/>
        </w:rPr>
      </w:pPr>
      <w:r w:rsidRPr="009A0A0B">
        <w:rPr>
          <w:rFonts w:ascii="Times New Roman" w:hAnsi="Times New Roman"/>
        </w:rPr>
        <w:t xml:space="preserve">If we recommend a product, you will receive a copy of the research, a Key Facts/Features document which covers generic details and a personalised illustration.  </w:t>
      </w:r>
      <w:r w:rsidR="0062124B" w:rsidRPr="009A0A0B">
        <w:rPr>
          <w:rFonts w:ascii="Times New Roman" w:hAnsi="Times New Roman"/>
        </w:rPr>
        <w:t xml:space="preserve">The illustration shows details of the product, including </w:t>
      </w:r>
      <w:r w:rsidR="000C3E8E" w:rsidRPr="009A0A0B">
        <w:rPr>
          <w:rFonts w:ascii="Times New Roman" w:hAnsi="Times New Roman"/>
        </w:rPr>
        <w:t xml:space="preserve">such </w:t>
      </w:r>
      <w:r w:rsidR="0062124B" w:rsidRPr="009A0A0B">
        <w:rPr>
          <w:rFonts w:ascii="Times New Roman" w:hAnsi="Times New Roman"/>
        </w:rPr>
        <w:t xml:space="preserve">things as </w:t>
      </w:r>
      <w:r w:rsidR="000C3E8E" w:rsidRPr="009A0A0B">
        <w:rPr>
          <w:rFonts w:ascii="Times New Roman" w:hAnsi="Times New Roman"/>
        </w:rPr>
        <w:t>plan charges, term of contract</w:t>
      </w:r>
      <w:r w:rsidR="00954E10" w:rsidRPr="009A0A0B">
        <w:rPr>
          <w:rFonts w:ascii="Times New Roman" w:hAnsi="Times New Roman"/>
        </w:rPr>
        <w:t>, cancellation rights</w:t>
      </w:r>
      <w:r w:rsidR="000C3E8E" w:rsidRPr="009A0A0B">
        <w:rPr>
          <w:rFonts w:ascii="Times New Roman" w:hAnsi="Times New Roman"/>
        </w:rPr>
        <w:t xml:space="preserve"> and</w:t>
      </w:r>
      <w:r w:rsidR="0062124B" w:rsidRPr="009A0A0B">
        <w:rPr>
          <w:rFonts w:ascii="Times New Roman" w:hAnsi="Times New Roman"/>
        </w:rPr>
        <w:t xml:space="preserve"> commission</w:t>
      </w:r>
      <w:r w:rsidR="00793F15" w:rsidRPr="009A0A0B">
        <w:rPr>
          <w:rFonts w:ascii="Times New Roman" w:hAnsi="Times New Roman"/>
        </w:rPr>
        <w:t>,</w:t>
      </w:r>
      <w:r w:rsidR="0062124B" w:rsidRPr="009A0A0B">
        <w:rPr>
          <w:rFonts w:ascii="Times New Roman" w:hAnsi="Times New Roman"/>
        </w:rPr>
        <w:t xml:space="preserve"> if applicable</w:t>
      </w:r>
      <w:r w:rsidR="000C3E8E" w:rsidRPr="009A0A0B">
        <w:rPr>
          <w:rFonts w:ascii="Times New Roman" w:hAnsi="Times New Roman"/>
        </w:rPr>
        <w:t xml:space="preserve">.  </w:t>
      </w:r>
      <w:r w:rsidRPr="009A0A0B">
        <w:rPr>
          <w:rFonts w:ascii="Times New Roman" w:hAnsi="Times New Roman"/>
        </w:rPr>
        <w:t xml:space="preserve">(If a product switch is involved, we will complete a form which highlights the reason for the switch.)  Only after you are happy with these will we proceed to the application form.  We will then outline the usual procedures and checks – </w:t>
      </w:r>
      <w:r w:rsidR="00DD0FAD" w:rsidRPr="009A0A0B">
        <w:rPr>
          <w:rFonts w:ascii="Times New Roman" w:hAnsi="Times New Roman"/>
        </w:rPr>
        <w:t>e.g.</w:t>
      </w:r>
      <w:r w:rsidRPr="009A0A0B">
        <w:rPr>
          <w:rFonts w:ascii="Times New Roman" w:hAnsi="Times New Roman"/>
        </w:rPr>
        <w:t xml:space="preserve"> medical </w:t>
      </w:r>
      <w:r w:rsidR="00954E10" w:rsidRPr="009A0A0B">
        <w:rPr>
          <w:rFonts w:ascii="Times New Roman" w:hAnsi="Times New Roman"/>
        </w:rPr>
        <w:t xml:space="preserve">details </w:t>
      </w:r>
      <w:r w:rsidRPr="009A0A0B">
        <w:rPr>
          <w:rFonts w:ascii="Times New Roman" w:hAnsi="Times New Roman"/>
        </w:rPr>
        <w:t xml:space="preserve">confirmation – which then follow.      </w:t>
      </w:r>
    </w:p>
    <w:p w:rsidR="00C57083" w:rsidRPr="009A0A0B" w:rsidRDefault="00C57083">
      <w:pPr>
        <w:rPr>
          <w:rFonts w:ascii="Times New Roman" w:hAnsi="Times New Roman"/>
        </w:rPr>
      </w:pPr>
      <w:r w:rsidRPr="009A0A0B">
        <w:rPr>
          <w:rFonts w:ascii="Times New Roman" w:hAnsi="Times New Roman"/>
        </w:rPr>
        <w:t xml:space="preserve">Within 5 working days, we will forward a Suitability Report which will set out your situation, your wishes/needs and the steps which have been taken to fulfil these.  This report will confirm your preferred method of payment and the amount.  You will receive a form asking you to verify that this report is a correct summary of our business and that you agree with the outcome.  We will also send you a questionnaire about your experience of our company for completion.  We use this to improve our service. </w:t>
      </w:r>
    </w:p>
    <w:p w:rsidR="000C3E8E" w:rsidRPr="009A0A0B" w:rsidRDefault="000C3E8E">
      <w:pPr>
        <w:rPr>
          <w:rFonts w:ascii="Times New Roman" w:hAnsi="Times New Roman"/>
        </w:rPr>
      </w:pPr>
      <w:r w:rsidRPr="009A0A0B">
        <w:rPr>
          <w:rFonts w:ascii="Times New Roman" w:hAnsi="Times New Roman"/>
        </w:rPr>
        <w:t>We will also confirm the post advice service and the ongoing relationship which we will have with you, based on your wishes.  This could be annual statements or regular face-to-face reviews.</w:t>
      </w:r>
    </w:p>
    <w:p w:rsidR="00C57083" w:rsidRPr="009A0A0B" w:rsidRDefault="00C57083">
      <w:pPr>
        <w:rPr>
          <w:rFonts w:ascii="Times New Roman" w:hAnsi="Times New Roman"/>
        </w:rPr>
      </w:pPr>
      <w:r w:rsidRPr="009A0A0B">
        <w:rPr>
          <w:rFonts w:ascii="Times New Roman" w:hAnsi="Times New Roman"/>
        </w:rPr>
        <w:t>The above are the basic steps in the usual process.  If your case is in any</w:t>
      </w:r>
      <w:r w:rsidR="00A5419C" w:rsidRPr="009A0A0B">
        <w:rPr>
          <w:rFonts w:ascii="Times New Roman" w:hAnsi="Times New Roman"/>
        </w:rPr>
        <w:t xml:space="preserve"> </w:t>
      </w:r>
      <w:r w:rsidRPr="009A0A0B">
        <w:rPr>
          <w:rFonts w:ascii="Times New Roman" w:hAnsi="Times New Roman"/>
        </w:rPr>
        <w:t>way different – e.g. Execution Only, where you tell us what you want and do not require advice – then we will explain that process at the outset.</w:t>
      </w:r>
    </w:p>
    <w:p w:rsidR="00C57083" w:rsidRDefault="00C57083">
      <w:pPr>
        <w:rPr>
          <w:rFonts w:ascii="Times New Roman" w:hAnsi="Times New Roman"/>
          <w:b/>
          <w:i/>
        </w:rPr>
      </w:pPr>
      <w:r w:rsidRPr="009A0A0B">
        <w:rPr>
          <w:rFonts w:ascii="Times New Roman" w:hAnsi="Times New Roman"/>
          <w:b/>
          <w:i/>
        </w:rPr>
        <w:t>We hope that you find this useful.</w:t>
      </w:r>
    </w:p>
    <w:p w:rsidR="009A0A0B" w:rsidRDefault="009A0A0B" w:rsidP="004A062D">
      <w:pPr>
        <w:tabs>
          <w:tab w:val="left" w:pos="5198"/>
        </w:tabs>
        <w:rPr>
          <w:rFonts w:ascii="Times New Roman" w:hAnsi="Times New Roman"/>
          <w:b/>
          <w:i/>
          <w:sz w:val="28"/>
          <w:szCs w:val="28"/>
        </w:rPr>
      </w:pPr>
      <w:r w:rsidRPr="009A0A0B">
        <w:rPr>
          <w:rFonts w:ascii="Times New Roman" w:hAnsi="Times New Roman"/>
          <w:b/>
          <w:i/>
          <w:sz w:val="28"/>
          <w:szCs w:val="28"/>
        </w:rPr>
        <w:t xml:space="preserve">Cissonius </w:t>
      </w:r>
      <w:r w:rsidR="003223BB">
        <w:rPr>
          <w:rFonts w:ascii="Times New Roman" w:hAnsi="Times New Roman"/>
          <w:b/>
          <w:i/>
          <w:sz w:val="28"/>
          <w:szCs w:val="28"/>
        </w:rPr>
        <w:t xml:space="preserve">Global </w:t>
      </w:r>
      <w:r w:rsidRPr="009A0A0B">
        <w:rPr>
          <w:rFonts w:ascii="Times New Roman" w:hAnsi="Times New Roman"/>
          <w:b/>
          <w:i/>
          <w:sz w:val="28"/>
          <w:szCs w:val="28"/>
        </w:rPr>
        <w:t>Limited.</w:t>
      </w:r>
      <w:r w:rsidR="004A062D">
        <w:rPr>
          <w:rFonts w:ascii="Times New Roman" w:hAnsi="Times New Roman"/>
          <w:b/>
          <w:i/>
          <w:sz w:val="28"/>
          <w:szCs w:val="28"/>
        </w:rPr>
        <w:tab/>
      </w:r>
    </w:p>
    <w:sectPr w:rsidR="009A0A0B" w:rsidSect="009A0A0B">
      <w:footerReference w:type="default" r:id="rId7"/>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8B4" w:rsidRDefault="00EC78B4" w:rsidP="009A0A0B">
      <w:pPr>
        <w:spacing w:after="0" w:line="240" w:lineRule="auto"/>
      </w:pPr>
      <w:r>
        <w:separator/>
      </w:r>
    </w:p>
  </w:endnote>
  <w:endnote w:type="continuationSeparator" w:id="0">
    <w:p w:rsidR="00EC78B4" w:rsidRDefault="00EC78B4" w:rsidP="009A0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A0B" w:rsidRDefault="009A0A0B" w:rsidP="009A0A0B">
    <w:pPr>
      <w:pStyle w:val="NoSpacing"/>
      <w:jc w:val="center"/>
      <w:rPr>
        <w:b/>
        <w:color w:val="C00000"/>
        <w:sz w:val="20"/>
        <w:szCs w:val="20"/>
      </w:rPr>
    </w:pPr>
    <w:r w:rsidRPr="00B30675">
      <w:rPr>
        <w:b/>
        <w:color w:val="C00000"/>
        <w:sz w:val="20"/>
        <w:szCs w:val="20"/>
      </w:rPr>
      <w:t xml:space="preserve">Registered Office: </w:t>
    </w:r>
    <w:r w:rsidR="00AD0882">
      <w:rPr>
        <w:b/>
        <w:color w:val="C00000"/>
        <w:sz w:val="20"/>
        <w:szCs w:val="20"/>
      </w:rPr>
      <w:t xml:space="preserve">2310 Dominion Centre, 43 – 59 Queen’s Road East, </w:t>
    </w:r>
    <w:proofErr w:type="spellStart"/>
    <w:r w:rsidR="00AD0882">
      <w:rPr>
        <w:b/>
        <w:color w:val="C00000"/>
        <w:sz w:val="20"/>
        <w:szCs w:val="20"/>
      </w:rPr>
      <w:t>Wanchai</w:t>
    </w:r>
    <w:proofErr w:type="spellEnd"/>
    <w:r w:rsidR="00AD0882">
      <w:rPr>
        <w:b/>
        <w:color w:val="C00000"/>
        <w:sz w:val="20"/>
        <w:szCs w:val="20"/>
      </w:rPr>
      <w:t>, Hong Kong.</w:t>
    </w:r>
  </w:p>
  <w:p w:rsidR="009A0A0B" w:rsidRDefault="00AD0882" w:rsidP="009A0A0B">
    <w:pPr>
      <w:pStyle w:val="NoSpacing"/>
      <w:jc w:val="center"/>
      <w:rPr>
        <w:b/>
        <w:color w:val="C00000"/>
        <w:sz w:val="20"/>
        <w:szCs w:val="20"/>
      </w:rPr>
    </w:pPr>
    <w:r>
      <w:rPr>
        <w:b/>
        <w:color w:val="C00000"/>
        <w:sz w:val="20"/>
        <w:szCs w:val="20"/>
      </w:rPr>
      <w:t xml:space="preserve">Registered Number 2535470. </w:t>
    </w:r>
    <w:r w:rsidRPr="00CD0C21">
      <w:rPr>
        <w:b/>
        <w:color w:val="C00000"/>
        <w:sz w:val="20"/>
        <w:szCs w:val="20"/>
      </w:rPr>
      <w:t>Registered</w:t>
    </w:r>
    <w:r>
      <w:rPr>
        <w:b/>
        <w:color w:val="C00000"/>
        <w:sz w:val="20"/>
        <w:szCs w:val="20"/>
      </w:rPr>
      <w:t xml:space="preserve"> in Hong Kong </w:t>
    </w:r>
  </w:p>
  <w:p w:rsidR="009A0A0B" w:rsidRPr="00A75F7E" w:rsidRDefault="009A0A0B" w:rsidP="009A0A0B">
    <w:pPr>
      <w:pStyle w:val="NoSpacing"/>
      <w:jc w:val="center"/>
      <w:rPr>
        <w:b/>
        <w:color w:val="FF0000"/>
        <w:sz w:val="20"/>
        <w:szCs w:val="20"/>
      </w:rPr>
    </w:pPr>
  </w:p>
  <w:p w:rsidR="009A0A0B" w:rsidRDefault="009A0A0B" w:rsidP="009A0A0B">
    <w:pPr>
      <w:pStyle w:val="NoSpacing"/>
      <w:jc w:val="center"/>
      <w:rPr>
        <w:b/>
        <w:color w:val="C00000"/>
        <w:sz w:val="20"/>
        <w:szCs w:val="20"/>
      </w:rPr>
    </w:pPr>
    <w:r>
      <w:rPr>
        <w:b/>
        <w:color w:val="C00000"/>
        <w:sz w:val="20"/>
        <w:szCs w:val="20"/>
      </w:rPr>
      <w:t xml:space="preserve">Directors: </w:t>
    </w:r>
    <w:r w:rsidR="00AD0882">
      <w:rPr>
        <w:b/>
        <w:color w:val="C00000"/>
        <w:sz w:val="20"/>
        <w:szCs w:val="20"/>
      </w:rPr>
      <w:t>Mr. Paul B. Shepherdson</w:t>
    </w:r>
    <w:r>
      <w:rPr>
        <w:b/>
        <w:color w:val="C00000"/>
        <w:sz w:val="20"/>
        <w:szCs w:val="20"/>
      </w:rPr>
      <w:t xml:space="preserve"> | </w:t>
    </w:r>
    <w:r w:rsidR="00AD0882">
      <w:rPr>
        <w:b/>
        <w:color w:val="C00000"/>
        <w:sz w:val="20"/>
        <w:szCs w:val="20"/>
      </w:rPr>
      <w:t>Mr. Carl H. Davis</w:t>
    </w:r>
  </w:p>
  <w:p w:rsidR="009A0A0B" w:rsidRDefault="009A0A0B" w:rsidP="009A0A0B">
    <w:pPr>
      <w:pStyle w:val="NoSpacing"/>
      <w:rPr>
        <w:b/>
        <w:color w:val="C00000"/>
        <w:sz w:val="20"/>
        <w:szCs w:val="20"/>
      </w:rPr>
    </w:pPr>
  </w:p>
  <w:p w:rsidR="009A0A0B" w:rsidRDefault="009A0A0B">
    <w:pPr>
      <w:pStyle w:val="Footer"/>
    </w:pPr>
  </w:p>
  <w:p w:rsidR="009A0A0B" w:rsidRDefault="009A0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8B4" w:rsidRDefault="00EC78B4" w:rsidP="009A0A0B">
      <w:pPr>
        <w:spacing w:after="0" w:line="240" w:lineRule="auto"/>
      </w:pPr>
      <w:r>
        <w:separator/>
      </w:r>
    </w:p>
  </w:footnote>
  <w:footnote w:type="continuationSeparator" w:id="0">
    <w:p w:rsidR="00EC78B4" w:rsidRDefault="00EC78B4" w:rsidP="009A0A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activeWritingStyle w:appName="MSWord" w:lang="en-GB" w:vendorID="64" w:dllVersion="131078" w:nlCheck="1" w:checkStyle="0"/>
  <w:activeWritingStyle w:appName="MSWord" w:lang="en-U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6A2"/>
    <w:rsid w:val="000C3E8E"/>
    <w:rsid w:val="001D486F"/>
    <w:rsid w:val="001F0DD5"/>
    <w:rsid w:val="00226520"/>
    <w:rsid w:val="00287665"/>
    <w:rsid w:val="002A76A2"/>
    <w:rsid w:val="002B55AA"/>
    <w:rsid w:val="002F47E5"/>
    <w:rsid w:val="003223BB"/>
    <w:rsid w:val="00387258"/>
    <w:rsid w:val="003972A5"/>
    <w:rsid w:val="004A062D"/>
    <w:rsid w:val="004E54DC"/>
    <w:rsid w:val="0062124B"/>
    <w:rsid w:val="006609F6"/>
    <w:rsid w:val="006F357E"/>
    <w:rsid w:val="00772F22"/>
    <w:rsid w:val="00793F15"/>
    <w:rsid w:val="007F4046"/>
    <w:rsid w:val="00954E10"/>
    <w:rsid w:val="00964A5E"/>
    <w:rsid w:val="00977C66"/>
    <w:rsid w:val="009A0A0B"/>
    <w:rsid w:val="009F1AA6"/>
    <w:rsid w:val="00A12BAB"/>
    <w:rsid w:val="00A37622"/>
    <w:rsid w:val="00A5419C"/>
    <w:rsid w:val="00A75F7E"/>
    <w:rsid w:val="00AD0882"/>
    <w:rsid w:val="00B30DE7"/>
    <w:rsid w:val="00B7054B"/>
    <w:rsid w:val="00BC01F5"/>
    <w:rsid w:val="00BF06AC"/>
    <w:rsid w:val="00C57083"/>
    <w:rsid w:val="00CC5E19"/>
    <w:rsid w:val="00CC78D0"/>
    <w:rsid w:val="00CD0C21"/>
    <w:rsid w:val="00D131E9"/>
    <w:rsid w:val="00DD0FAD"/>
    <w:rsid w:val="00DE1E51"/>
    <w:rsid w:val="00EA4DCA"/>
    <w:rsid w:val="00EC78B4"/>
    <w:rsid w:val="00ED185E"/>
    <w:rsid w:val="00FD3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B4E621"/>
  <w15:docId w15:val="{8181144D-4F80-4802-AF15-7E3E457E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54B"/>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A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A0B"/>
    <w:rPr>
      <w:lang w:val="en-GB"/>
    </w:rPr>
  </w:style>
  <w:style w:type="paragraph" w:styleId="Footer">
    <w:name w:val="footer"/>
    <w:basedOn w:val="Normal"/>
    <w:link w:val="FooterChar"/>
    <w:uiPriority w:val="99"/>
    <w:unhideWhenUsed/>
    <w:rsid w:val="009A0A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A0B"/>
    <w:rPr>
      <w:lang w:val="en-GB"/>
    </w:rPr>
  </w:style>
  <w:style w:type="paragraph" w:styleId="BalloonText">
    <w:name w:val="Balloon Text"/>
    <w:basedOn w:val="Normal"/>
    <w:link w:val="BalloonTextChar"/>
    <w:uiPriority w:val="99"/>
    <w:semiHidden/>
    <w:unhideWhenUsed/>
    <w:rsid w:val="009A0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A0B"/>
    <w:rPr>
      <w:rFonts w:ascii="Tahoma" w:hAnsi="Tahoma" w:cs="Tahoma"/>
      <w:sz w:val="16"/>
      <w:szCs w:val="16"/>
      <w:lang w:val="en-GB"/>
    </w:rPr>
  </w:style>
  <w:style w:type="paragraph" w:styleId="NoSpacing">
    <w:name w:val="No Spacing"/>
    <w:uiPriority w:val="1"/>
    <w:qFormat/>
    <w:rsid w:val="009A0A0B"/>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391</Words>
  <Characters>2230</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Paul Shepherdson</cp:lastModifiedBy>
  <cp:revision>5</cp:revision>
  <dcterms:created xsi:type="dcterms:W3CDTF">2017-05-31T16:46:00Z</dcterms:created>
  <dcterms:modified xsi:type="dcterms:W3CDTF">2017-07-30T20:35:00Z</dcterms:modified>
</cp:coreProperties>
</file>